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6" w:rsidRDefault="00BD48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48A6" w:rsidRDefault="00BD48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48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8A6" w:rsidRDefault="00BD48A6">
            <w:pPr>
              <w:pStyle w:val="ConsPlusNormal"/>
            </w:pPr>
            <w:r>
              <w:t>8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8A6" w:rsidRDefault="00BD48A6">
            <w:pPr>
              <w:pStyle w:val="ConsPlusNormal"/>
              <w:jc w:val="right"/>
            </w:pPr>
            <w:r>
              <w:t>N 140-ОЗ</w:t>
            </w:r>
          </w:p>
        </w:tc>
      </w:tr>
    </w:tbl>
    <w:p w:rsidR="00BD48A6" w:rsidRDefault="00BD48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Title"/>
        <w:jc w:val="center"/>
      </w:pPr>
      <w:r>
        <w:t>КЕМЕРОВСКАЯ ОБЛАСТЬ</w:t>
      </w:r>
    </w:p>
    <w:p w:rsidR="00BD48A6" w:rsidRDefault="00BD48A6">
      <w:pPr>
        <w:pStyle w:val="ConsPlusTitle"/>
        <w:jc w:val="center"/>
      </w:pPr>
      <w:bookmarkStart w:id="0" w:name="_GoBack"/>
      <w:bookmarkEnd w:id="0"/>
    </w:p>
    <w:p w:rsidR="00BD48A6" w:rsidRDefault="00BD48A6">
      <w:pPr>
        <w:pStyle w:val="ConsPlusTitle"/>
        <w:jc w:val="center"/>
      </w:pPr>
      <w:r>
        <w:t>ЗАКОН</w:t>
      </w:r>
    </w:p>
    <w:p w:rsidR="00BD48A6" w:rsidRDefault="00BD48A6">
      <w:pPr>
        <w:pStyle w:val="ConsPlusTitle"/>
        <w:jc w:val="center"/>
      </w:pPr>
    </w:p>
    <w:p w:rsidR="00BD48A6" w:rsidRDefault="00BD48A6">
      <w:pPr>
        <w:pStyle w:val="ConsPlusTitle"/>
        <w:jc w:val="center"/>
      </w:pPr>
      <w:r>
        <w:t>О ГОСУДАРСТВЕННОЙ СОЦИАЛЬНОЙ ПОМОЩИ МАЛОИМУЩИМ СЕМЬЯМ</w:t>
      </w:r>
    </w:p>
    <w:p w:rsidR="00BD48A6" w:rsidRDefault="00BD48A6">
      <w:pPr>
        <w:pStyle w:val="ConsPlusTitle"/>
        <w:jc w:val="center"/>
      </w:pPr>
      <w:r>
        <w:t>И МАЛОИМУЩИМ ОДИНОКО ПРОЖИВАЮЩИМ ГРАЖДАНАМ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jc w:val="right"/>
      </w:pPr>
      <w:r>
        <w:t>Принят</w:t>
      </w:r>
    </w:p>
    <w:p w:rsidR="00BD48A6" w:rsidRDefault="00BD48A6">
      <w:pPr>
        <w:pStyle w:val="ConsPlusNormal"/>
        <w:jc w:val="right"/>
      </w:pPr>
      <w:r>
        <w:t>Советом народных депутатов</w:t>
      </w:r>
    </w:p>
    <w:p w:rsidR="00BD48A6" w:rsidRDefault="00BD48A6">
      <w:pPr>
        <w:pStyle w:val="ConsPlusNormal"/>
        <w:jc w:val="right"/>
      </w:pPr>
      <w:r>
        <w:t>Кемеровской области</w:t>
      </w:r>
    </w:p>
    <w:p w:rsidR="00BD48A6" w:rsidRDefault="00BD48A6">
      <w:pPr>
        <w:pStyle w:val="ConsPlusNormal"/>
        <w:jc w:val="right"/>
      </w:pPr>
      <w:r>
        <w:t>18 ноября 2005 года</w:t>
      </w:r>
    </w:p>
    <w:p w:rsidR="00BD48A6" w:rsidRDefault="00BD48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8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8A6" w:rsidRDefault="00BD48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8A6" w:rsidRDefault="00BD48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8A6" w:rsidRDefault="00BD4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8A6" w:rsidRDefault="00BD48A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BD48A6" w:rsidRDefault="00BD4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06.02.2009 </w:t>
            </w:r>
            <w:hyperlink r:id="rId5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27.06.2011 </w:t>
            </w:r>
            <w:hyperlink r:id="rId6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20.06.2013 </w:t>
            </w:r>
            <w:hyperlink r:id="rId7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,</w:t>
            </w:r>
          </w:p>
          <w:p w:rsidR="00BD48A6" w:rsidRDefault="00BD48A6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BD48A6" w:rsidRDefault="00BD4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03.11.2020 </w:t>
            </w:r>
            <w:hyperlink r:id="rId8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28.04.2022 </w:t>
            </w:r>
            <w:hyperlink r:id="rId9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06.04.2023 </w:t>
            </w:r>
            <w:hyperlink r:id="rId10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8A6" w:rsidRDefault="00BD48A6">
            <w:pPr>
              <w:pStyle w:val="ConsPlusNormal"/>
            </w:pPr>
          </w:p>
        </w:tc>
      </w:tr>
    </w:tbl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ind w:firstLine="540"/>
        <w:jc w:val="both"/>
      </w:pPr>
      <w:r>
        <w:t xml:space="preserve">Настоящий Закон на основании </w:t>
      </w:r>
      <w:hyperlink r:id="rId11">
        <w:r>
          <w:rPr>
            <w:color w:val="0000FF"/>
          </w:rPr>
          <w:t>статьи 5</w:t>
        </w:r>
      </w:hyperlink>
      <w:r>
        <w:t xml:space="preserve"> Федерального закона "О государственной социальной помощи" определяет размер, условия и порядок назначения и выплаты государственной социальной помощи малоимущим семьям и малоимущим одиноко проживающим гражданам, место жительства или место пребывания которых находится на территории Кемеровской области - Кузбасса (далее - государственная социальная помощь).</w:t>
      </w:r>
    </w:p>
    <w:p w:rsidR="00BD48A6" w:rsidRDefault="00BD48A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Кемеровской области от 20.06.2013 N 73-ОЗ, </w:t>
      </w:r>
      <w:hyperlink r:id="rId13">
        <w:r>
          <w:rPr>
            <w:color w:val="0000FF"/>
          </w:rPr>
          <w:t>Закона</w:t>
        </w:r>
      </w:hyperlink>
      <w:r>
        <w:t xml:space="preserve"> Кемеровской области - Кузбасса от 28.04.2022 N 41-ОЗ)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Title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ind w:firstLine="540"/>
        <w:jc w:val="both"/>
      </w:pPr>
      <w:r>
        <w:t xml:space="preserve">В целях настоящего Закона используются понятия, определенные федеральными законами </w:t>
      </w:r>
      <w:hyperlink r:id="rId14">
        <w:r>
          <w:rPr>
            <w:color w:val="0000FF"/>
          </w:rPr>
          <w:t>"О государственной социальной помощи"</w:t>
        </w:r>
      </w:hyperlink>
      <w:r>
        <w:t>, "</w:t>
      </w:r>
      <w:hyperlink r:id="rId15">
        <w:r>
          <w:rPr>
            <w:color w:val="0000FF"/>
          </w:rPr>
          <w:t>О прожиточном минимуме</w:t>
        </w:r>
      </w:hyperlink>
      <w:r>
        <w:t xml:space="preserve"> в Российской Федерации" и "</w:t>
      </w:r>
      <w:hyperlink r:id="rId16">
        <w:r>
          <w:rPr>
            <w:color w:val="0000FF"/>
          </w:rPr>
          <w:t>О порядке учета доходов</w:t>
        </w:r>
      </w:hyperlink>
      <w:r>
        <w:t xml:space="preserve">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а также следующее понятие:</w:t>
      </w:r>
    </w:p>
    <w:p w:rsidR="00BD48A6" w:rsidRDefault="00BD48A6">
      <w:pPr>
        <w:pStyle w:val="ConsPlusNormal"/>
        <w:spacing w:before="220"/>
        <w:ind w:firstLine="540"/>
        <w:jc w:val="both"/>
      </w:pPr>
      <w:r>
        <w:t>величина прожиточного минимума семьи - сумма установленных высшим исполнительным органом Кемеровской области - Кузбасса величин прожиточных минимумов всех членов малоимущей семьи с учетом ее социально-демографического состава, деленная на количество членов семьи.</w:t>
      </w:r>
    </w:p>
    <w:p w:rsidR="00BD48A6" w:rsidRDefault="00BD48A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Кемеровской области от 20.06.2013 N 73-ОЗ, Законов Кемеровской области - Кузбасса от 03.11.2020 </w:t>
      </w:r>
      <w:hyperlink r:id="rId18">
        <w:r>
          <w:rPr>
            <w:color w:val="0000FF"/>
          </w:rPr>
          <w:t>N 116-ОЗ</w:t>
        </w:r>
      </w:hyperlink>
      <w:r>
        <w:t xml:space="preserve">, от 06.04.2023 </w:t>
      </w:r>
      <w:hyperlink r:id="rId19">
        <w:r>
          <w:rPr>
            <w:color w:val="0000FF"/>
          </w:rPr>
          <w:t>N 18-ОЗ</w:t>
        </w:r>
      </w:hyperlink>
      <w:r>
        <w:t>)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Title"/>
        <w:ind w:firstLine="540"/>
        <w:jc w:val="both"/>
        <w:outlineLvl w:val="0"/>
      </w:pPr>
      <w:r>
        <w:t>Статья 2. Получатели государственной социальной помощи</w:t>
      </w:r>
    </w:p>
    <w:p w:rsidR="00BD48A6" w:rsidRDefault="00BD48A6">
      <w:pPr>
        <w:pStyle w:val="ConsPlusNormal"/>
        <w:ind w:firstLine="540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Кемеровской области от 20.06.2013 N 73-ОЗ)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ind w:firstLine="540"/>
        <w:jc w:val="both"/>
      </w:pPr>
      <w:r>
        <w:t>Получателями государственной социальной помощи в соответствии с настоящим Законом являются:</w:t>
      </w:r>
    </w:p>
    <w:p w:rsidR="00BD48A6" w:rsidRDefault="00BD48A6">
      <w:pPr>
        <w:pStyle w:val="ConsPlusNormal"/>
        <w:spacing w:before="220"/>
        <w:ind w:firstLine="540"/>
        <w:jc w:val="both"/>
      </w:pPr>
      <w:r>
        <w:t xml:space="preserve">малоимущие семьи, которые по не зависящим от них причинам имеют среднедушевой доход </w:t>
      </w:r>
      <w:r>
        <w:lastRenderedPageBreak/>
        <w:t>семьи ниже величины прожиточного минимума семьи (далее - малоимущие семьи);</w:t>
      </w:r>
    </w:p>
    <w:p w:rsidR="00BD48A6" w:rsidRDefault="00BD48A6">
      <w:pPr>
        <w:pStyle w:val="ConsPlusNormal"/>
        <w:spacing w:before="220"/>
        <w:ind w:firstLine="540"/>
        <w:jc w:val="both"/>
      </w:pPr>
      <w:r>
        <w:t>малоимущие одиноко проживающие граждане, которые по не зависящим от них причинам имеют среднедушевой доход ниже установленных высшим исполнительным органом Кемеровской области - Кузбасса величин прожиточных минимумов соответствующей социально-демографической группы населения (далее - малоимущие одиноко проживающие граждане).</w:t>
      </w:r>
    </w:p>
    <w:p w:rsidR="00BD48A6" w:rsidRDefault="00BD48A6">
      <w:pPr>
        <w:pStyle w:val="ConsPlusNormal"/>
        <w:jc w:val="both"/>
      </w:pPr>
      <w:r>
        <w:t xml:space="preserve">(в ред. Законов Кемеровской области - Кузбасса от 03.11.2020 </w:t>
      </w:r>
      <w:hyperlink r:id="rId21">
        <w:r>
          <w:rPr>
            <w:color w:val="0000FF"/>
          </w:rPr>
          <w:t>N 116-ОЗ</w:t>
        </w:r>
      </w:hyperlink>
      <w:r>
        <w:t xml:space="preserve">, от 06.04.2023 </w:t>
      </w:r>
      <w:hyperlink r:id="rId22">
        <w:r>
          <w:rPr>
            <w:color w:val="0000FF"/>
          </w:rPr>
          <w:t>N 18-ОЗ</w:t>
        </w:r>
      </w:hyperlink>
      <w:r>
        <w:t>)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Title"/>
        <w:ind w:firstLine="540"/>
        <w:jc w:val="both"/>
        <w:outlineLvl w:val="0"/>
      </w:pPr>
      <w:r>
        <w:t>Статья 2-1. Вид оказания государственной социальной помощи</w:t>
      </w:r>
    </w:p>
    <w:p w:rsidR="00BD48A6" w:rsidRDefault="00BD48A6">
      <w:pPr>
        <w:pStyle w:val="ConsPlusNormal"/>
        <w:ind w:firstLine="540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Кемеровской области - Кузбасса от 28.04.2022 N 41-ОЗ)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ind w:firstLine="540"/>
        <w:jc w:val="both"/>
      </w:pPr>
      <w:r>
        <w:t>В Кемеровской области - Кузбассе оказание государственной социальной помощи осуществляется в виде денежных выплат (социальное пособие, денежная выплата на основании социального контракта).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Title"/>
        <w:ind w:firstLine="540"/>
        <w:jc w:val="both"/>
        <w:outlineLvl w:val="0"/>
      </w:pPr>
      <w:r>
        <w:t>Статья 3. Размеры социального пособия и денежной выплаты на основании социального контракта</w:t>
      </w:r>
    </w:p>
    <w:p w:rsidR="00BD48A6" w:rsidRDefault="00BD48A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Кемеровской области от 20.06.2013 N 73-ОЗ)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ind w:firstLine="540"/>
        <w:jc w:val="both"/>
      </w:pPr>
      <w:r>
        <w:t xml:space="preserve">1. Размер социального пособия для малоимущей семьи определяется в пределах разницы между величиной прожиточного минимума семьи и среднедушевым доходом семьи, но не более размера, установленного в соответствии с </w:t>
      </w:r>
      <w:hyperlink w:anchor="P52">
        <w:r>
          <w:rPr>
            <w:color w:val="0000FF"/>
          </w:rPr>
          <w:t>пунктом 3</w:t>
        </w:r>
      </w:hyperlink>
      <w:r>
        <w:t xml:space="preserve"> настоящей статьи, за исключением случая, установленного пунктом 2-1 настоящей статьи.</w:t>
      </w:r>
    </w:p>
    <w:p w:rsidR="00BD48A6" w:rsidRDefault="00BD48A6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Закона</w:t>
        </w:r>
      </w:hyperlink>
      <w:r>
        <w:t xml:space="preserve"> Кемеровской области от 27.06.2011 N 80-ОЗ)</w:t>
      </w:r>
    </w:p>
    <w:p w:rsidR="00BD48A6" w:rsidRDefault="00BD48A6">
      <w:pPr>
        <w:pStyle w:val="ConsPlusNormal"/>
        <w:spacing w:before="220"/>
        <w:ind w:firstLine="540"/>
        <w:jc w:val="both"/>
      </w:pPr>
      <w:r>
        <w:t xml:space="preserve">2. Размер социального пособия малоимущим одиноко проживающим гражданам определяется в пределах разницы между величиной прожиточного минимума соответствующей социально-демографической группы населения и доходом гражданина, но не более размера, установленного в соответствии с </w:t>
      </w:r>
      <w:hyperlink w:anchor="P52">
        <w:r>
          <w:rPr>
            <w:color w:val="0000FF"/>
          </w:rPr>
          <w:t>пунктом 3</w:t>
        </w:r>
      </w:hyperlink>
      <w:r>
        <w:t xml:space="preserve"> настоящей статьи, за исключением случая, установленного пунктом 2-1 настоящей статьи.</w:t>
      </w:r>
    </w:p>
    <w:p w:rsidR="00BD48A6" w:rsidRDefault="00BD48A6">
      <w:pPr>
        <w:pStyle w:val="ConsPlusNormal"/>
        <w:jc w:val="both"/>
      </w:pPr>
      <w:r>
        <w:t xml:space="preserve">(п. 2 в ред. </w:t>
      </w:r>
      <w:hyperlink r:id="rId26">
        <w:r>
          <w:rPr>
            <w:color w:val="0000FF"/>
          </w:rPr>
          <w:t>Закона</w:t>
        </w:r>
      </w:hyperlink>
      <w:r>
        <w:t xml:space="preserve"> Кемеровской области от 27.06.2011 N 80-ОЗ)</w:t>
      </w:r>
    </w:p>
    <w:p w:rsidR="00BD48A6" w:rsidRDefault="00BD48A6">
      <w:pPr>
        <w:pStyle w:val="ConsPlusNormal"/>
        <w:spacing w:before="220"/>
        <w:ind w:firstLine="540"/>
        <w:jc w:val="both"/>
      </w:pPr>
      <w:r>
        <w:t>2-1. Малоимущим семьям и малоимущим одиноко проживающим гражданам, проживающим в жилых помещениях с печным отоплением, социальное пособие устанавливается в твердой сумме (в денежном выражении). Действие настоящего пункта не распространяется на граждан, которым федеральным законодательством и (или) законодательством Кемеровской области - Кузбасса установлено право на получение меры социальной поддержки по оплате не ниже 50 процентов стоимости твердого топлива, а также на граждан, имеющих право на субсидию на оплату жилого помещения и коммунальных услуг на день обращения за социальным пособием.</w:t>
      </w:r>
    </w:p>
    <w:p w:rsidR="00BD48A6" w:rsidRDefault="00BD48A6">
      <w:pPr>
        <w:pStyle w:val="ConsPlusNormal"/>
        <w:jc w:val="both"/>
      </w:pPr>
      <w:r>
        <w:t xml:space="preserve">(п. 2-1 введен </w:t>
      </w:r>
      <w:hyperlink r:id="rId27">
        <w:r>
          <w:rPr>
            <w:color w:val="0000FF"/>
          </w:rPr>
          <w:t>Законом</w:t>
        </w:r>
      </w:hyperlink>
      <w:r>
        <w:t xml:space="preserve"> Кемеровской области от 27.06.2011 N 80-ОЗ; в ред. </w:t>
      </w:r>
      <w:hyperlink r:id="rId28">
        <w:r>
          <w:rPr>
            <w:color w:val="0000FF"/>
          </w:rPr>
          <w:t>Закона</w:t>
        </w:r>
      </w:hyperlink>
      <w:r>
        <w:t xml:space="preserve"> Кемеровской области от 20.06.2013 N 73-ОЗ, </w:t>
      </w:r>
      <w:hyperlink r:id="rId29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03.11.2020 N 116-ОЗ)</w:t>
      </w:r>
    </w:p>
    <w:p w:rsidR="00BD48A6" w:rsidRDefault="00BD48A6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Размеры социального пособия и денежной выплаты на основании социального контракта устанавливаются высшим исполнительным органом Кемеровской области - Кузбасса.</w:t>
      </w:r>
    </w:p>
    <w:p w:rsidR="00BD48A6" w:rsidRDefault="00BD48A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Кемеровской области от 20.06.2013 N 73-ОЗ, Законов Кемеровской области - Кузбасса от 03.11.2020 </w:t>
      </w:r>
      <w:hyperlink r:id="rId31">
        <w:r>
          <w:rPr>
            <w:color w:val="0000FF"/>
          </w:rPr>
          <w:t>N 116-ОЗ</w:t>
        </w:r>
      </w:hyperlink>
      <w:r>
        <w:t xml:space="preserve">, от 06.04.2023 </w:t>
      </w:r>
      <w:hyperlink r:id="rId32">
        <w:r>
          <w:rPr>
            <w:color w:val="0000FF"/>
          </w:rPr>
          <w:t>N 18-ОЗ</w:t>
        </w:r>
      </w:hyperlink>
      <w:r>
        <w:t>)</w:t>
      </w:r>
    </w:p>
    <w:p w:rsidR="00BD48A6" w:rsidRDefault="00BD48A6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3">
        <w:r>
          <w:rPr>
            <w:color w:val="0000FF"/>
          </w:rPr>
          <w:t>Закон</w:t>
        </w:r>
      </w:hyperlink>
      <w:r>
        <w:t xml:space="preserve"> Кемеровской области от 20.06.2013 N 73-ОЗ.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Title"/>
        <w:ind w:firstLine="540"/>
        <w:jc w:val="both"/>
        <w:outlineLvl w:val="0"/>
      </w:pPr>
      <w:r>
        <w:t>Статья 4. Финансирование расходов, связанных с реализацией настоящего Закона</w:t>
      </w:r>
    </w:p>
    <w:p w:rsidR="00BD48A6" w:rsidRDefault="00BD48A6">
      <w:pPr>
        <w:pStyle w:val="ConsPlusNormal"/>
        <w:ind w:firstLine="540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Кемеровской области от 20.06.2013 N 73-ОЗ)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в том числе расходов по доставке социального пособия и расходов по доставке денежной выплаты на основании социального контракта, осуществляется за счет средств областного бюджета.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Title"/>
        <w:ind w:firstLine="540"/>
        <w:jc w:val="both"/>
        <w:outlineLvl w:val="0"/>
      </w:pPr>
      <w:r>
        <w:t>Статья 5. Социальное пособие и денежная выплата на основании социального контракта</w:t>
      </w:r>
    </w:p>
    <w:p w:rsidR="00BD48A6" w:rsidRDefault="00BD48A6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03.11.2020 N 116-ОЗ)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ind w:firstLine="540"/>
        <w:jc w:val="both"/>
      </w:pPr>
      <w:r>
        <w:t>1. Назначение денежной выплаты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помощи.</w:t>
      </w:r>
    </w:p>
    <w:p w:rsidR="00BD48A6" w:rsidRDefault="00BD48A6">
      <w:pPr>
        <w:pStyle w:val="ConsPlusNormal"/>
        <w:spacing w:before="220"/>
        <w:ind w:firstLine="540"/>
        <w:jc w:val="both"/>
      </w:pPr>
      <w:r>
        <w:t xml:space="preserve">2. Утратил силу с 01.05.2022. - </w:t>
      </w:r>
      <w:hyperlink r:id="rId36">
        <w:r>
          <w:rPr>
            <w:color w:val="0000FF"/>
          </w:rPr>
          <w:t>Закон</w:t>
        </w:r>
      </w:hyperlink>
      <w:r>
        <w:t xml:space="preserve"> Кемеровской области - Кузбасса от 28.04.2022 N 41-ОЗ.</w:t>
      </w:r>
    </w:p>
    <w:p w:rsidR="00BD48A6" w:rsidRDefault="00BD48A6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Условия и порядок</w:t>
        </w:r>
      </w:hyperlink>
      <w:r>
        <w:t xml:space="preserve"> назначения и выплаты социального пособия и денежной выплаты на основании социального контракта, </w:t>
      </w:r>
      <w:hyperlink r:id="rId38">
        <w:r>
          <w:rPr>
            <w:color w:val="0000FF"/>
          </w:rPr>
          <w:t>порядок</w:t>
        </w:r>
      </w:hyperlink>
      <w:r>
        <w:t xml:space="preserve"> проведения мониторинга оказания государственной социальной помощи в виде денежной выплаты на основании социального контракта устанавливаются высшим исполнительным органом Кемеровской области - Кузбасса.</w:t>
      </w:r>
    </w:p>
    <w:p w:rsidR="00BD48A6" w:rsidRDefault="00BD48A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Кемеровской области - Кузбасса от 06.04.2023 N 18-ОЗ)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ind w:firstLine="540"/>
        <w:jc w:val="both"/>
      </w:pPr>
      <w:r>
        <w:t>Настоящий Закон вступает в силу с 1 января 2006 года, но не ранее чем через 10 дней после дня его официального опубликования.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jc w:val="right"/>
      </w:pPr>
      <w:r>
        <w:t>Губернатор</w:t>
      </w:r>
    </w:p>
    <w:p w:rsidR="00BD48A6" w:rsidRDefault="00BD48A6">
      <w:pPr>
        <w:pStyle w:val="ConsPlusNormal"/>
        <w:jc w:val="right"/>
      </w:pPr>
      <w:r>
        <w:t>Кемеровской области</w:t>
      </w:r>
    </w:p>
    <w:p w:rsidR="00BD48A6" w:rsidRDefault="00BD48A6">
      <w:pPr>
        <w:pStyle w:val="ConsPlusNormal"/>
        <w:jc w:val="right"/>
      </w:pPr>
      <w:r>
        <w:t>А.М.ТУЛЕЕВ</w:t>
      </w:r>
    </w:p>
    <w:p w:rsidR="00BD48A6" w:rsidRDefault="00BD48A6">
      <w:pPr>
        <w:pStyle w:val="ConsPlusNormal"/>
      </w:pPr>
      <w:r>
        <w:t>г. Кемерово</w:t>
      </w:r>
    </w:p>
    <w:p w:rsidR="00BD48A6" w:rsidRDefault="00BD48A6">
      <w:pPr>
        <w:pStyle w:val="ConsPlusNormal"/>
        <w:spacing w:before="220"/>
      </w:pPr>
      <w:r>
        <w:t>8 декабря 2005 года</w:t>
      </w:r>
    </w:p>
    <w:p w:rsidR="00BD48A6" w:rsidRDefault="00BD48A6">
      <w:pPr>
        <w:pStyle w:val="ConsPlusNormal"/>
        <w:spacing w:before="220"/>
      </w:pPr>
      <w:r>
        <w:t>N 140-ОЗ</w:t>
      </w: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jc w:val="both"/>
      </w:pPr>
    </w:p>
    <w:p w:rsidR="00BD48A6" w:rsidRDefault="00BD48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981" w:rsidRDefault="00017981"/>
    <w:sectPr w:rsidR="00017981" w:rsidSect="000D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6"/>
    <w:rsid w:val="00017981"/>
    <w:rsid w:val="00293F31"/>
    <w:rsid w:val="00915AC4"/>
    <w:rsid w:val="00A52AF9"/>
    <w:rsid w:val="00B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A576-2EEC-4749-9662-25C0C66E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48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48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84&amp;n=129206&amp;dst=100030" TargetMode="External"/><Relationship Id="rId18" Type="http://schemas.openxmlformats.org/officeDocument/2006/relationships/hyperlink" Target="https://login.consultant.ru/link/?req=doc&amp;base=RLAW284&amp;n=110772&amp;dst=100027" TargetMode="External"/><Relationship Id="rId26" Type="http://schemas.openxmlformats.org/officeDocument/2006/relationships/hyperlink" Target="https://login.consultant.ru/link/?req=doc&amp;base=RLAW284&amp;n=36848&amp;dst=100012" TargetMode="External"/><Relationship Id="rId39" Type="http://schemas.openxmlformats.org/officeDocument/2006/relationships/hyperlink" Target="https://login.consultant.ru/link/?req=doc&amp;base=RLAW284&amp;n=133932&amp;dst=100196" TargetMode="External"/><Relationship Id="rId21" Type="http://schemas.openxmlformats.org/officeDocument/2006/relationships/hyperlink" Target="https://login.consultant.ru/link/?req=doc&amp;base=RLAW284&amp;n=110772&amp;dst=100027" TargetMode="External"/><Relationship Id="rId34" Type="http://schemas.openxmlformats.org/officeDocument/2006/relationships/hyperlink" Target="https://login.consultant.ru/link/?req=doc&amp;base=RLAW284&amp;n=50534&amp;dst=100030" TargetMode="External"/><Relationship Id="rId7" Type="http://schemas.openxmlformats.org/officeDocument/2006/relationships/hyperlink" Target="https://login.consultant.ru/link/?req=doc&amp;base=RLAW284&amp;n=50534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698" TargetMode="External"/><Relationship Id="rId20" Type="http://schemas.openxmlformats.org/officeDocument/2006/relationships/hyperlink" Target="https://login.consultant.ru/link/?req=doc&amp;base=RLAW284&amp;n=50534&amp;dst=100011" TargetMode="External"/><Relationship Id="rId29" Type="http://schemas.openxmlformats.org/officeDocument/2006/relationships/hyperlink" Target="https://login.consultant.ru/link/?req=doc&amp;base=RLAW284&amp;n=110772&amp;dst=10002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36848&amp;dst=100008" TargetMode="External"/><Relationship Id="rId11" Type="http://schemas.openxmlformats.org/officeDocument/2006/relationships/hyperlink" Target="https://login.consultant.ru/link/?req=doc&amp;base=LAW&amp;n=451017&amp;dst=163" TargetMode="External"/><Relationship Id="rId24" Type="http://schemas.openxmlformats.org/officeDocument/2006/relationships/hyperlink" Target="https://login.consultant.ru/link/?req=doc&amp;base=RLAW284&amp;n=50534&amp;dst=100024" TargetMode="External"/><Relationship Id="rId32" Type="http://schemas.openxmlformats.org/officeDocument/2006/relationships/hyperlink" Target="https://login.consultant.ru/link/?req=doc&amp;base=RLAW284&amp;n=133932&amp;dst=100195" TargetMode="External"/><Relationship Id="rId37" Type="http://schemas.openxmlformats.org/officeDocument/2006/relationships/hyperlink" Target="https://login.consultant.ru/link/?req=doc&amp;base=RLAW284&amp;n=135950&amp;dst=10003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84&amp;n=23756&amp;dst=100008" TargetMode="External"/><Relationship Id="rId15" Type="http://schemas.openxmlformats.org/officeDocument/2006/relationships/hyperlink" Target="https://login.consultant.ru/link/?req=doc&amp;base=LAW&amp;n=372860&amp;dst=8" TargetMode="External"/><Relationship Id="rId23" Type="http://schemas.openxmlformats.org/officeDocument/2006/relationships/hyperlink" Target="https://login.consultant.ru/link/?req=doc&amp;base=RLAW284&amp;n=129206&amp;dst=100031" TargetMode="External"/><Relationship Id="rId28" Type="http://schemas.openxmlformats.org/officeDocument/2006/relationships/hyperlink" Target="https://login.consultant.ru/link/?req=doc&amp;base=RLAW284&amp;n=50534&amp;dst=100026" TargetMode="External"/><Relationship Id="rId36" Type="http://schemas.openxmlformats.org/officeDocument/2006/relationships/hyperlink" Target="https://login.consultant.ru/link/?req=doc&amp;base=RLAW284&amp;n=129206&amp;dst=100034" TargetMode="External"/><Relationship Id="rId10" Type="http://schemas.openxmlformats.org/officeDocument/2006/relationships/hyperlink" Target="https://login.consultant.ru/link/?req=doc&amp;base=RLAW284&amp;n=133932&amp;dst=100192" TargetMode="External"/><Relationship Id="rId19" Type="http://schemas.openxmlformats.org/officeDocument/2006/relationships/hyperlink" Target="https://login.consultant.ru/link/?req=doc&amp;base=RLAW284&amp;n=133932&amp;dst=100193" TargetMode="External"/><Relationship Id="rId31" Type="http://schemas.openxmlformats.org/officeDocument/2006/relationships/hyperlink" Target="https://login.consultant.ru/link/?req=doc&amp;base=RLAW284&amp;n=110772&amp;dst=10002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29206&amp;dst=100029" TargetMode="External"/><Relationship Id="rId14" Type="http://schemas.openxmlformats.org/officeDocument/2006/relationships/hyperlink" Target="https://login.consultant.ru/link/?req=doc&amp;base=LAW&amp;n=451017&amp;dst=167" TargetMode="External"/><Relationship Id="rId22" Type="http://schemas.openxmlformats.org/officeDocument/2006/relationships/hyperlink" Target="https://login.consultant.ru/link/?req=doc&amp;base=RLAW284&amp;n=133932&amp;dst=100194" TargetMode="External"/><Relationship Id="rId27" Type="http://schemas.openxmlformats.org/officeDocument/2006/relationships/hyperlink" Target="https://login.consultant.ru/link/?req=doc&amp;base=RLAW284&amp;n=36848&amp;dst=100014" TargetMode="External"/><Relationship Id="rId30" Type="http://schemas.openxmlformats.org/officeDocument/2006/relationships/hyperlink" Target="https://login.consultant.ru/link/?req=doc&amp;base=RLAW284&amp;n=50534&amp;dst=100027" TargetMode="External"/><Relationship Id="rId35" Type="http://schemas.openxmlformats.org/officeDocument/2006/relationships/hyperlink" Target="https://login.consultant.ru/link/?req=doc&amp;base=RLAW284&amp;n=110772&amp;dst=100030" TargetMode="External"/><Relationship Id="rId8" Type="http://schemas.openxmlformats.org/officeDocument/2006/relationships/hyperlink" Target="https://login.consultant.ru/link/?req=doc&amp;base=RLAW284&amp;n=110772&amp;dst=1000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84&amp;n=50534&amp;dst=100009" TargetMode="External"/><Relationship Id="rId17" Type="http://schemas.openxmlformats.org/officeDocument/2006/relationships/hyperlink" Target="https://login.consultant.ru/link/?req=doc&amp;base=RLAW284&amp;n=50534&amp;dst=100010" TargetMode="External"/><Relationship Id="rId25" Type="http://schemas.openxmlformats.org/officeDocument/2006/relationships/hyperlink" Target="https://login.consultant.ru/link/?req=doc&amp;base=RLAW284&amp;n=36848&amp;dst=100010" TargetMode="External"/><Relationship Id="rId33" Type="http://schemas.openxmlformats.org/officeDocument/2006/relationships/hyperlink" Target="https://login.consultant.ru/link/?req=doc&amp;base=RLAW284&amp;n=50534&amp;dst=100029" TargetMode="External"/><Relationship Id="rId38" Type="http://schemas.openxmlformats.org/officeDocument/2006/relationships/hyperlink" Target="https://login.consultant.ru/link/?req=doc&amp;base=RLAW284&amp;n=135950&amp;dst=101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Шамигова Анна С.</dc:creator>
  <cp:keywords/>
  <dc:description/>
  <cp:lastModifiedBy>Шамигова Анна С.</cp:lastModifiedBy>
  <cp:revision>2</cp:revision>
  <dcterms:created xsi:type="dcterms:W3CDTF">2024-01-23T06:34:00Z</dcterms:created>
  <dcterms:modified xsi:type="dcterms:W3CDTF">2024-01-23T06:34:00Z</dcterms:modified>
</cp:coreProperties>
</file>